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89D4" w14:textId="77777777" w:rsidR="00DD054C" w:rsidRDefault="00DD054C" w:rsidP="00DD054C">
      <w:pPr>
        <w:pStyle w:val="Standard"/>
        <w:spacing w:line="360" w:lineRule="auto"/>
        <w:jc w:val="both"/>
      </w:pPr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2.2.3. Programas de formación (Becas internas y externas)</w:t>
      </w:r>
    </w:p>
    <w:p w14:paraId="45987371" w14:textId="77777777" w:rsidR="00DD054C" w:rsidRDefault="00DD054C" w:rsidP="00DD054C">
      <w:pPr>
        <w:pStyle w:val="Standard"/>
        <w:spacing w:line="360" w:lineRule="auto"/>
        <w:jc w:val="both"/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</w:pPr>
    </w:p>
    <w:p w14:paraId="04917F56" w14:textId="77777777" w:rsidR="00DD054C" w:rsidRDefault="00DD054C" w:rsidP="00DD054C">
      <w:pPr>
        <w:pStyle w:val="Standard"/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</w:r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Programa de Becas de Investigación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UNLu</w:t>
      </w:r>
      <w:proofErr w:type="spellEnd"/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 xml:space="preserve">: 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>26 becarios</w:t>
      </w:r>
    </w:p>
    <w:p w14:paraId="5CCEAC14" w14:textId="77777777" w:rsidR="00DD054C" w:rsidRDefault="00DD054C" w:rsidP="00DD054C">
      <w:pPr>
        <w:pStyle w:val="Standard"/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</w:r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Estancias de Investigación en Temas Generales: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 4 beneficiarios</w:t>
      </w:r>
    </w:p>
    <w:p w14:paraId="7FAC710D" w14:textId="77777777" w:rsidR="00DD054C" w:rsidRDefault="00DD054C" w:rsidP="00DD054C">
      <w:pPr>
        <w:pStyle w:val="Standard"/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</w:r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 xml:space="preserve">Estancias de Investigación en Temas Prioritarios Interdisciplinarios: Bioinformática y </w:t>
      </w:r>
      <w:proofErr w:type="spellStart"/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Bigdata</w:t>
      </w:r>
      <w:proofErr w:type="spellEnd"/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: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 2 beneficiarios</w:t>
      </w:r>
    </w:p>
    <w:p w14:paraId="1579EE3F" w14:textId="77777777" w:rsidR="00DD054C" w:rsidRDefault="00DD054C" w:rsidP="00DD054C">
      <w:pPr>
        <w:pStyle w:val="Standard"/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</w:r>
      <w:r>
        <w:rPr>
          <w:rFonts w:eastAsia="Calibri" w:cs="Liberation Serif"/>
          <w:b/>
          <w:color w:val="00000A"/>
          <w:sz w:val="22"/>
          <w:szCs w:val="22"/>
          <w:lang w:eastAsia="en-US" w:bidi="ar-SA"/>
        </w:rPr>
        <w:t>Programa de becas Estimulo a las Vocaciones Científicas – EVC:</w:t>
      </w:r>
    </w:p>
    <w:p w14:paraId="01B5975F" w14:textId="77777777" w:rsidR="00DD054C" w:rsidRDefault="00DD054C" w:rsidP="00DD054C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Calibri" w:cs="Liberation Serif"/>
          <w:b/>
          <w:color w:val="00000A"/>
          <w:sz w:val="22"/>
          <w:szCs w:val="22"/>
          <w:lang w:eastAsia="en-US" w:bidi="ar-SA"/>
        </w:rPr>
        <w:t xml:space="preserve">Convocatoria 2018:  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>16 becarios</w:t>
      </w:r>
    </w:p>
    <w:p w14:paraId="2E7CB8A2" w14:textId="77777777" w:rsidR="00DD054C" w:rsidRDefault="00DD054C" w:rsidP="00DD054C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Calibri" w:cs="Liberation Serif"/>
          <w:b/>
          <w:color w:val="00000A"/>
          <w:sz w:val="22"/>
          <w:szCs w:val="22"/>
          <w:lang w:eastAsia="en-US" w:bidi="ar-SA"/>
        </w:rPr>
        <w:t xml:space="preserve">Convocatoria 2019: 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 21 becarios</w:t>
      </w:r>
    </w:p>
    <w:p w14:paraId="01C3DD46" w14:textId="77777777" w:rsidR="00DD054C" w:rsidRDefault="00DD054C" w:rsidP="00DD054C">
      <w:pPr>
        <w:pStyle w:val="Standard"/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</w:r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Becas Internas Doctorales Cofinanciadas CONICET-</w:t>
      </w:r>
      <w:proofErr w:type="spellStart"/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UNLu</w:t>
      </w:r>
      <w:proofErr w:type="spellEnd"/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 xml:space="preserve"> – Convocatoria 2019: 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>4 becarios</w:t>
      </w:r>
    </w:p>
    <w:p w14:paraId="520C764F" w14:textId="77777777" w:rsidR="00DD054C" w:rsidRDefault="00DD054C" w:rsidP="00DD054C">
      <w:pPr>
        <w:pStyle w:val="LO-normal"/>
        <w:spacing w:line="360" w:lineRule="auto"/>
        <w:jc w:val="both"/>
        <w:rPr>
          <w:rFonts w:ascii="Liberation Serif" w:hAnsi="Liberation Serif" w:cs="Liberation Serif"/>
          <w:lang w:eastAsia="es-ES"/>
        </w:rPr>
      </w:pPr>
    </w:p>
    <w:p w14:paraId="4323912A" w14:textId="77777777" w:rsidR="00DD054C" w:rsidRDefault="00DD054C" w:rsidP="00DD054C">
      <w:pPr>
        <w:pStyle w:val="Standard"/>
        <w:spacing w:line="360" w:lineRule="auto"/>
        <w:jc w:val="both"/>
        <w:rPr>
          <w:rFonts w:cs="Liberation Serif"/>
          <w:color w:val="00000A"/>
          <w:sz w:val="22"/>
          <w:szCs w:val="22"/>
          <w:lang w:eastAsia="es-ES"/>
        </w:rPr>
      </w:pPr>
    </w:p>
    <w:p w14:paraId="4684C848" w14:textId="77777777" w:rsidR="00A4532E" w:rsidRPr="00DD054C" w:rsidRDefault="00A4532E">
      <w:pPr>
        <w:rPr>
          <w:lang w:val="es-ES"/>
        </w:rPr>
      </w:pPr>
    </w:p>
    <w:sectPr w:rsidR="00A4532E" w:rsidRPr="00DD054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cs="OpenSymbol"/>
        <w:color w:val="00000A"/>
        <w:sz w:val="22"/>
        <w:szCs w:val="22"/>
        <w:lang w:eastAsia="en-US" w:bidi="ar-SA"/>
      </w:rPr>
    </w:lvl>
    <w:lvl w:ilvl="1">
      <w:start w:val="1"/>
      <w:numFmt w:val="bullet"/>
      <w:lvlText w:val="◦"/>
      <w:lvlJc w:val="left"/>
      <w:pPr>
        <w:tabs>
          <w:tab w:val="num" w:pos="1843"/>
        </w:tabs>
        <w:ind w:left="18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OpenSymbol"/>
        <w:color w:val="00000A"/>
        <w:sz w:val="22"/>
        <w:szCs w:val="22"/>
        <w:lang w:eastAsia="en-US" w:bidi="ar-SA"/>
      </w:rPr>
    </w:lvl>
    <w:lvl w:ilvl="4">
      <w:start w:val="1"/>
      <w:numFmt w:val="bullet"/>
      <w:lvlText w:val="◦"/>
      <w:lvlJc w:val="left"/>
      <w:pPr>
        <w:tabs>
          <w:tab w:val="num" w:pos="2923"/>
        </w:tabs>
        <w:ind w:left="29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cs="OpenSymbol"/>
        <w:color w:val="00000A"/>
        <w:sz w:val="22"/>
        <w:szCs w:val="22"/>
        <w:lang w:eastAsia="en-US" w:bidi="ar-SA"/>
      </w:rPr>
    </w:lvl>
    <w:lvl w:ilvl="7">
      <w:start w:val="1"/>
      <w:numFmt w:val="bullet"/>
      <w:lvlText w:val="◦"/>
      <w:lvlJc w:val="left"/>
      <w:pPr>
        <w:tabs>
          <w:tab w:val="num" w:pos="4003"/>
        </w:tabs>
        <w:ind w:left="40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3"/>
        </w:tabs>
        <w:ind w:left="436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A"/>
        <w:sz w:val="22"/>
        <w:szCs w:val="22"/>
        <w:lang w:eastAsia="en-US" w:bidi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A"/>
        <w:sz w:val="22"/>
        <w:szCs w:val="22"/>
        <w:lang w:eastAsia="en-US" w:bidi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A"/>
        <w:sz w:val="22"/>
        <w:szCs w:val="22"/>
        <w:lang w:eastAsia="en-US" w:bidi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4C"/>
    <w:rsid w:val="00A4532E"/>
    <w:rsid w:val="00D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5093"/>
  <w15:chartTrackingRefBased/>
  <w15:docId w15:val="{7649D764-CAC0-4E24-BE3B-085010E5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rsid w:val="00DD054C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lang w:eastAsia="zh-CN"/>
    </w:rPr>
  </w:style>
  <w:style w:type="paragraph" w:customStyle="1" w:styleId="Standard">
    <w:name w:val="Standard"/>
    <w:rsid w:val="00DD054C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2021-11-24T12:21:00Z</dcterms:created>
  <dcterms:modified xsi:type="dcterms:W3CDTF">2021-11-24T12:22:00Z</dcterms:modified>
</cp:coreProperties>
</file>